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AI新闻摘要 (2025-08-27)</w:t>
      </w:r>
    </w:p>
    <w:p>
      <w:pPr>
        <w:pStyle w:val="Heading1"/>
      </w:pPr>
      <w:r>
        <w:t>AI新闻聚合分析</w:t>
      </w:r>
    </w:p>
    <w:p>
      <w:r>
        <w:t># AI领域趋势分析报告</w:t>
        <w:br/>
        <w:br/>
        <w:t>## 1. 主要趋势</w:t>
        <w:br/>
        <w:t>当前AI领域呈现两大核心发展趋势。首先是**浏览器集成化AI助手**的快速普及，以Anthropic推出Chrome版Claude为代表，表明AI正从独立应用向操作系统和浏览器深度集成方向演进。这种趋势使得AI能力更加无缝地融入用户日常数字体验，大幅降低了使用门槛。其次是**多模态融合技术**的持续突破，谷歌Gemini 2.5 Flash图像模型等进展显示，文本、图像、音频的联合处理能力正成为行业竞争焦点，这为更自然的人机交互奠定了基础。</w:t>
        <w:br/>
        <w:br/>
        <w:t>同时，**开源与闭源方案的竞争格局**正在重塑。OpenCUA等开源项目在性能上比肩商业模型，表明开源AI生态已具备与科技巨头抗衡的实力，这将推动行业向更加开放、多元的方向发展。</w:t>
        <w:br/>
        <w:br/>
        <w:t>## 2. 技术突破</w:t>
        <w:br/>
        <w:t>在技术层面，**高效能推理架构**取得显著进展。英伟达Jet-Nemotron模型实现53倍速度提升和98%成本降低，这种突破使得大规模AI部署的经济可行性大幅提升，为产业化应用扫清了障碍。**混合生成框架**创新值得关注，Sideko等项目结合确定性规则与LLM技术，在保证输出准确性的同时提升生成灵活性，为解决AI生成内容的可靠性问题提供了新思路。</w:t>
        <w:br/>
        <w:br/>
        <w:t>康奈尔大学开发的"微波大脑"神经形态计算系统代表了**硬件架构**的根本性创新。其采用差异化计算架构，通过模拟人脑神经突触的微波信号处理机制，为AI计算能效比提升开辟了新路径。</w:t>
        <w:br/>
        <w:br/>
        <w:t>## 3. 行业应用</w:t>
        <w:br/>
        <w:t>在企业应用领域，**AI智能体与业务流程的深度融合**成为主流趋势。企业领导者强调AI应适配现有流程而非强制改变流程，这种务实 approach 正推动AI在企业的规模化落地。**开发工具智能化**进展显著，Async等集成化工具通过结合Claude代码生成、Linear和GitHub功能，为开发者提供了一体化解决方案，有效提升了软件开发效率。</w:t>
        <w:br/>
        <w:br/>
        <w:t>在创意产业方面，谷歌Gemini 2.5 Flash等图像模型正重塑内容创作流程，支持通过简单描述生成和编辑图像，大幅降低了专业视觉创作的技术门槛。微软VibeVoice-1.5B文本转语音模型则推动了音频内容生产的变革。</w:t>
        <w:br/>
        <w:br/>
        <w:t>## 4. 公司动态</w:t>
        <w:br/>
        <w:t>科技巨头在**生态布局**方面动作频繁。Anthropic通过浏览器扩展形式扩大用户触点，谷歌则通过Pixel 10硬件与AI软件深度集成强化移动生态优势。**跨界合作**成为重要策略，Meta与Midjourney的技术授权合作体现了公司间技术互补的趋势，这种合作模式可能成为行业新常态。</w:t>
        <w:br/>
        <w:br/>
        <w:t>在**开源与闭源**的路线选择上，微软发布开源文本转语音模型，而OpenAI和Anthropic则继续强化其闭源模型优势，这种分化反映了行业不同发展路径的并存。招聘动态显示，LiteLLM等基础设施公司正加速人才储备，表明AI底层技术投入持续加大。</w:t>
        <w:br/>
        <w:br/>
        <w:t>## 5. 总体前景</w:t>
        <w:br/>
        <w:t>基于当前发展态势，AI领域将呈现三个主要方向：首先，**实用化与规模化**将成为主题，技术重点从追求参数规模转向提升实际应用效果和部署效率。其次，**多模态融合**将继续深化，文本、图像、音频的联合处理能力将趋于成熟，催生新一代人机交互体验。最后，**开源与标准化**进程将加速，OpenCUA等项目的成功表明开源生态正快速成熟，而IETF的AI内容披露协议提案则反映了行业标准化需求的增长。</w:t>
        <w:br/>
        <w:br/>
        <w:t>值得注意的是，随着技术普及，**AI伦理与安全**问题将更加突出，提示注入攻击等安全隐患需要行业共同应对。同时，区域化发展特征日益明显，如韩国HyperClova等本土化模型和东南亚专属SEA-LION v4模型的兴起，表明全球AI发展正呈现多元化格局。中国企业应关注这些趋势，在加强自主创新的同时，积极参与国际标准制定和开源生态建设。</w:t>
      </w:r>
    </w:p>
    <w:p>
      <w:r>
        <w:t>==================================================</w:t>
      </w:r>
    </w:p>
    <w:p>
      <w:pPr>
        <w:pStyle w:val="Heading1"/>
      </w:pPr>
      <w:r>
        <w:t>HackerNews (10篇)</w:t>
      </w:r>
    </w:p>
    <w:p>
      <w:pPr>
        <w:pStyle w:val="Heading2"/>
      </w:pPr>
      <w:r>
        <w:t>Chrome版Claude</w:t>
      </w:r>
    </w:p>
    <w:tbl>
      <w:tblPr>
        <w:tblW w:type="auto" w:w="0"/>
        <w:tblLayout w:type="autofit"/>
        <w:tblLook w:firstColumn="1" w:firstRow="1" w:lastColumn="0" w:lastRow="0" w:noHBand="0" w:noVBand="1" w:val="04A0"/>
      </w:tblPr>
      <w:tblGrid>
        <w:gridCol w:w="4320"/>
        <w:gridCol w:w="4320"/>
      </w:tblGrid>
      <w:tr>
        <w:tc>
          <w:tcPr>
            <w:tcW w:type="dxa" w:w="4320"/>
          </w:tcPr>
          <w:p>
            <w:r>
              <w:t>原标题: Claude for Chrome</w:t>
            </w:r>
          </w:p>
        </w:tc>
        <w:tc>
          <w:tcPr>
            <w:tcW w:type="dxa" w:w="4320"/>
          </w:tcPr>
          <w:p>
            <w:r>
              <w:t>发布时间: 2025-08-26</w:t>
            </w:r>
          </w:p>
        </w:tc>
      </w:tr>
    </w:tbl>
    <w:p>
      <w:r>
        <w:t>摘要: Anthropic公司于2025年8月26日推出Chrome浏览器专属AI助手Claude，该扩展程序集成大语言模型技术，支持智能对话与上下文理解。在HackerNews平台获得482点热度与80条讨论，显示市场对浏览器集成式AI工具的高度关注。</w:t>
      </w:r>
    </w:p>
    <w:p>
      <w:hyperlink r:id="rId9">
        <w:r>
          <w:rPr>
            <w:color w:val="0000FF"/>
            <w:u w:val="single"/>
          </w:rPr>
          <w:t>阅读原文</w:t>
        </w:r>
      </w:hyperlink>
    </w:p>
    <w:p>
      <w:r>
        <w:t>________________________________________</w:t>
      </w:r>
    </w:p>
    <w:p>
      <w:pPr>
        <w:pStyle w:val="Heading2"/>
      </w:pPr>
      <w:r>
        <w:t>Gemini 2.5 Flash 图像模型</w:t>
      </w:r>
    </w:p>
    <w:tbl>
      <w:tblPr>
        <w:tblW w:type="auto" w:w="0"/>
        <w:tblLayout w:type="autofit"/>
        <w:tblLook w:firstColumn="1" w:firstRow="1" w:lastColumn="0" w:lastRow="0" w:noHBand="0" w:noVBand="1" w:val="04A0"/>
      </w:tblPr>
      <w:tblGrid>
        <w:gridCol w:w="4320"/>
        <w:gridCol w:w="4320"/>
      </w:tblGrid>
      <w:tr>
        <w:tc>
          <w:tcPr>
            <w:tcW w:type="dxa" w:w="4320"/>
          </w:tcPr>
          <w:p>
            <w:r>
              <w:t>原标题: Gemini 2.5 Flash Image</w:t>
            </w:r>
          </w:p>
        </w:tc>
        <w:tc>
          <w:tcPr>
            <w:tcW w:type="dxa" w:w="4320"/>
          </w:tcPr>
          <w:p>
            <w:r>
              <w:t>发布时间: 2025-08-26</w:t>
            </w:r>
          </w:p>
        </w:tc>
      </w:tr>
    </w:tbl>
    <w:p>
      <w:r>
        <w:t>摘要: 谷歌开发者博客于2025年8月26日发布了Gemini 2.5 Flash图像模型，该模型专注于高效图像处理与生成技术。在HackerNews平台获得807点讨论热度及73条评论，显示业界对AI多模态能力的重点关注。</w:t>
      </w:r>
    </w:p>
    <w:p>
      <w:hyperlink r:id="rId10">
        <w:r>
          <w:rPr>
            <w:color w:val="0000FF"/>
            <w:u w:val="single"/>
          </w:rPr>
          <w:t>阅读原文</w:t>
        </w:r>
      </w:hyperlink>
    </w:p>
    <w:p>
      <w:r>
        <w:t>________________________________________</w:t>
      </w:r>
    </w:p>
    <w:p>
      <w:pPr>
        <w:pStyle w:val="Heading2"/>
      </w:pPr>
      <w:r>
        <w:t>Show HN: Async —— 集成Claude代码、Linear和GitHub PR的集成化工具</w:t>
      </w:r>
    </w:p>
    <w:tbl>
      <w:tblPr>
        <w:tblW w:type="auto" w:w="0"/>
        <w:tblLayout w:type="autofit"/>
        <w:tblLook w:firstColumn="1" w:firstRow="1" w:lastColumn="0" w:lastRow="0" w:noHBand="0" w:noVBand="1" w:val="04A0"/>
      </w:tblPr>
      <w:tblGrid>
        <w:gridCol w:w="4320"/>
        <w:gridCol w:w="4320"/>
      </w:tblGrid>
      <w:tr>
        <w:tc>
          <w:tcPr>
            <w:tcW w:type="dxa" w:w="4320"/>
          </w:tcPr>
          <w:p>
            <w:r>
              <w:t>原标题: Show HN: Async – Claude code and Linear and GitHub PRs in one opinionated tool</w:t>
            </w:r>
          </w:p>
        </w:tc>
        <w:tc>
          <w:tcPr>
            <w:tcW w:type="dxa" w:w="4320"/>
          </w:tcPr>
          <w:p>
            <w:r>
              <w:t>发布时间: 2025-08-25</w:t>
            </w:r>
          </w:p>
        </w:tc>
      </w:tr>
    </w:tbl>
    <w:p>
      <w:r>
        <w:t>摘要: 开发者bkdevs于2025年8月25日在HackerNews发布开源工具Async，该工具通过集成Claude AI代码生成、Linear项目管理及GitHub拉取请求功能，提供一体化开发解决方案。项目获得社区高度关注，上线即获78点赞和17条技术讨论，体现了AI辅助编程工具在提升开发效率方面的实践价值。</w:t>
      </w:r>
    </w:p>
    <w:p>
      <w:hyperlink r:id="rId11">
        <w:r>
          <w:rPr>
            <w:color w:val="0000FF"/>
            <w:u w:val="single"/>
          </w:rPr>
          <w:t>阅读原文</w:t>
        </w:r>
      </w:hyperlink>
    </w:p>
    <w:p>
      <w:r>
        <w:t>________________________________________</w:t>
      </w:r>
    </w:p>
    <w:p>
      <w:pPr>
        <w:pStyle w:val="Heading2"/>
      </w:pPr>
      <w:r>
        <w:t>提案：AI内容披露头部协议</w:t>
      </w:r>
    </w:p>
    <w:tbl>
      <w:tblPr>
        <w:tblW w:type="auto" w:w="0"/>
        <w:tblLayout w:type="autofit"/>
        <w:tblLook w:firstColumn="1" w:firstRow="1" w:lastColumn="0" w:lastRow="0" w:noHBand="0" w:noVBand="1" w:val="04A0"/>
      </w:tblPr>
      <w:tblGrid>
        <w:gridCol w:w="4320"/>
        <w:gridCol w:w="4320"/>
      </w:tblGrid>
      <w:tr>
        <w:tc>
          <w:tcPr>
            <w:tcW w:type="dxa" w:w="4320"/>
          </w:tcPr>
          <w:p>
            <w:r>
              <w:t>原标题: Proposal: AI Content Disclosure Header</w:t>
            </w:r>
          </w:p>
        </w:tc>
        <w:tc>
          <w:tcPr>
            <w:tcW w:type="dxa" w:w="4320"/>
          </w:tcPr>
          <w:p>
            <w:r>
              <w:t>发布时间: 2025-08-26</w:t>
            </w:r>
          </w:p>
        </w:tc>
      </w:tr>
    </w:tbl>
    <w:p>
      <w:r>
        <w:t>摘要: 国际互联网工程任务组（IETF）提出了一项名为AI内容披露头部协议（AICDH）的新标准草案，旨在通过技术手段强制标注AI生成内容。该提案要求在所有AI生成的数据包头部添加特殊标识符，以帮助用户和平台识别内容来源。此标准若被采纳，将直接影响互联网内容透明度及AI伦理规范的实施。</w:t>
      </w:r>
    </w:p>
    <w:p>
      <w:hyperlink r:id="rId12">
        <w:r>
          <w:rPr>
            <w:color w:val="0000FF"/>
            <w:u w:val="single"/>
          </w:rPr>
          <w:t>阅读原文</w:t>
        </w:r>
      </w:hyperlink>
    </w:p>
    <w:p>
      <w:r>
        <w:t>________________________________________</w:t>
      </w:r>
    </w:p>
    <w:p>
      <w:pPr>
        <w:pStyle w:val="Heading2"/>
      </w:pPr>
      <w:r>
        <w:t>LiteLLM（YC W23届）正在招聘后端工程师</w:t>
      </w:r>
    </w:p>
    <w:tbl>
      <w:tblPr>
        <w:tblW w:type="auto" w:w="0"/>
        <w:tblLayout w:type="autofit"/>
        <w:tblLook w:firstColumn="1" w:firstRow="1" w:lastColumn="0" w:lastRow="0" w:noHBand="0" w:noVBand="1" w:val="04A0"/>
      </w:tblPr>
      <w:tblGrid>
        <w:gridCol w:w="4320"/>
        <w:gridCol w:w="4320"/>
      </w:tblGrid>
      <w:tr>
        <w:tc>
          <w:tcPr>
            <w:tcW w:type="dxa" w:w="4320"/>
          </w:tcPr>
          <w:p>
            <w:r>
              <w:t>原标题: LiteLLM (YC W23) is hiring a back end engineer</w:t>
            </w:r>
          </w:p>
        </w:tc>
        <w:tc>
          <w:tcPr>
            <w:tcW w:type="dxa" w:w="4320"/>
          </w:tcPr>
          <w:p>
            <w:r>
              <w:t>发布时间: 2025-08-26</w:t>
            </w:r>
          </w:p>
        </w:tc>
      </w:tr>
    </w:tbl>
    <w:p>
      <w:r>
        <w:t>摘要: AI基础设施公司LiteLLM（YC W23届）于2025年8月26日通过HackerNews发布后端工程师招聘信息，寻求技术人才加入其团队。该公司专注于AI模型部署与优化领域，该职位将参与核心AI系统的后端架构开发。招聘帖获得1次点赞，尚未产生用户讨论。</w:t>
      </w:r>
    </w:p>
    <w:p>
      <w:hyperlink r:id="rId13">
        <w:r>
          <w:rPr>
            <w:color w:val="0000FF"/>
            <w:u w:val="single"/>
          </w:rPr>
          <w:t>阅读原文</w:t>
        </w:r>
      </w:hyperlink>
    </w:p>
    <w:p>
      <w:r>
        <w:t>________________________________________</w:t>
      </w:r>
    </w:p>
    <w:p>
      <w:pPr>
        <w:pStyle w:val="Heading2"/>
      </w:pPr>
      <w:r>
        <w:t>为何我拒绝你的AI生成合并请求</w:t>
      </w:r>
    </w:p>
    <w:tbl>
      <w:tblPr>
        <w:tblW w:type="auto" w:w="0"/>
        <w:tblLayout w:type="autofit"/>
        <w:tblLook w:firstColumn="1" w:firstRow="1" w:lastColumn="0" w:lastRow="0" w:noHBand="0" w:noVBand="1" w:val="04A0"/>
      </w:tblPr>
      <w:tblGrid>
        <w:gridCol w:w="4320"/>
        <w:gridCol w:w="4320"/>
      </w:tblGrid>
      <w:tr>
        <w:tc>
          <w:tcPr>
            <w:tcW w:type="dxa" w:w="4320"/>
          </w:tcPr>
          <w:p>
            <w:r>
              <w:t>原标题: Why I'm declining your AI generated MR</w:t>
            </w:r>
          </w:p>
        </w:tc>
        <w:tc>
          <w:tcPr>
            <w:tcW w:type="dxa" w:w="4320"/>
          </w:tcPr>
          <w:p>
            <w:r>
              <w:t>发布时间: 2025-08-26</w:t>
            </w:r>
          </w:p>
        </w:tc>
      </w:tr>
    </w:tbl>
    <w:p>
      <w:r>
        <w:t>摘要: 本文作者在HackerNews平台分享拒绝AI生成代码合并请求（MR）的核心原因，强调当前AI生成代码存在质量不可控、缺乏逻辑一致性和潜在安全隐患等问题。文章引发技术社区广泛讨论（80点赞/14评论），反映业界对AI代码生成工具实用性的批判性思考。</w:t>
      </w:r>
    </w:p>
    <w:p>
      <w:hyperlink r:id="rId14">
        <w:r>
          <w:rPr>
            <w:color w:val="0000FF"/>
            <w:u w:val="single"/>
          </w:rPr>
          <w:t>阅读原文</w:t>
        </w:r>
      </w:hyperlink>
    </w:p>
    <w:p>
      <w:r>
        <w:t>________________________________________</w:t>
      </w:r>
    </w:p>
    <w:p>
      <w:pPr>
        <w:pStyle w:val="Heading2"/>
      </w:pPr>
      <w:r>
        <w:t>HN作品分享：Sideko——基于确定性规则与LLM混合生成的API开发套件及文档生成工具</w:t>
      </w:r>
    </w:p>
    <w:tbl>
      <w:tblPr>
        <w:tblW w:type="auto" w:w="0"/>
        <w:tblLayout w:type="autofit"/>
        <w:tblLook w:firstColumn="1" w:firstRow="1" w:lastColumn="0" w:lastRow="0" w:noHBand="0" w:noVBand="1" w:val="04A0"/>
      </w:tblPr>
      <w:tblGrid>
        <w:gridCol w:w="4320"/>
        <w:gridCol w:w="4320"/>
      </w:tblGrid>
      <w:tr>
        <w:tc>
          <w:tcPr>
            <w:tcW w:type="dxa" w:w="4320"/>
          </w:tcPr>
          <w:p>
            <w:r>
              <w:t>原标题: Show HN: Sideko – Hybrid deterministic/LLM generator for API SDKs and docs</w:t>
            </w:r>
          </w:p>
        </w:tc>
        <w:tc>
          <w:tcPr>
            <w:tcW w:type="dxa" w:w="4320"/>
          </w:tcPr>
          <w:p>
            <w:r>
              <w:t>发布时间: 2025-08-26</w:t>
            </w:r>
          </w:p>
        </w:tc>
      </w:tr>
    </w:tbl>
    <w:p>
      <w:r>
        <w:t>摘要: Sideko于2025年8月26日开源发布新型混合生成框架，结合确定性规则与大型语言模型（LLM）技术，专为自动化生成API SDK及文档而设计。该工具通过确定性规则保障输出准确性，同时利用LLM增强生成灵活性和语义理解能力，已在HackerNews获得20点热度及3条技术讨论。</w:t>
      </w:r>
    </w:p>
    <w:p>
      <w:hyperlink r:id="rId15">
        <w:r>
          <w:rPr>
            <w:color w:val="0000FF"/>
            <w:u w:val="single"/>
          </w:rPr>
          <w:t>阅读原文</w:t>
        </w:r>
      </w:hyperlink>
    </w:p>
    <w:p>
      <w:r>
        <w:t>________________________________________</w:t>
      </w:r>
    </w:p>
    <w:p>
      <w:pPr>
        <w:pStyle w:val="Heading2"/>
      </w:pPr>
      <w:r>
        <w:t>YouTube隐秘的AI'实验'</w:t>
      </w:r>
    </w:p>
    <w:tbl>
      <w:tblPr>
        <w:tblW w:type="auto" w:w="0"/>
        <w:tblLayout w:type="autofit"/>
        <w:tblLook w:firstColumn="1" w:firstRow="1" w:lastColumn="0" w:lastRow="0" w:noHBand="0" w:noVBand="1" w:val="04A0"/>
      </w:tblPr>
      <w:tblGrid>
        <w:gridCol w:w="4320"/>
        <w:gridCol w:w="4320"/>
      </w:tblGrid>
      <w:tr>
        <w:tc>
          <w:tcPr>
            <w:tcW w:type="dxa" w:w="4320"/>
          </w:tcPr>
          <w:p>
            <w:r>
              <w:t>原标题: YouTube's sneaky AI 'experiment'</w:t>
            </w:r>
          </w:p>
        </w:tc>
        <w:tc>
          <w:tcPr>
            <w:tcW w:type="dxa" w:w="4320"/>
          </w:tcPr>
          <w:p>
            <w:r>
              <w:t>发布时间: 2025-08-23</w:t>
            </w:r>
          </w:p>
        </w:tc>
      </w:tr>
    </w:tbl>
    <w:p>
      <w:r>
        <w:t>摘要: YouTube被曝在Shorts短视频中秘密测试AI视频增强技术，通过算法自动提升低分辨率视频的画质。该实验引发用户对透明度与隐私的担忧，社区评论指出平台未明确披露AI处理过程。技术核心涉及神经网络超分辨率重建，但具体模型架构与数据使用方式尚未公开。</w:t>
      </w:r>
    </w:p>
    <w:p>
      <w:hyperlink r:id="rId16">
        <w:r>
          <w:rPr>
            <w:color w:val="0000FF"/>
            <w:u w:val="single"/>
          </w:rPr>
          <w:t>阅读原文</w:t>
        </w:r>
      </w:hyperlink>
    </w:p>
    <w:p>
      <w:r>
        <w:t>________________________________________</w:t>
      </w:r>
    </w:p>
    <w:p>
      <w:pPr>
        <w:pStyle w:val="Heading2"/>
      </w:pPr>
      <w:r>
        <w:t>康奈尔大学全球首款'微波大脑'采用差异化计算架构</w:t>
      </w:r>
    </w:p>
    <w:tbl>
      <w:tblPr>
        <w:tblW w:type="auto" w:w="0"/>
        <w:tblLayout w:type="autofit"/>
        <w:tblLook w:firstColumn="1" w:firstRow="1" w:lastColumn="0" w:lastRow="0" w:noHBand="0" w:noVBand="1" w:val="04A0"/>
      </w:tblPr>
      <w:tblGrid>
        <w:gridCol w:w="4320"/>
        <w:gridCol w:w="4320"/>
      </w:tblGrid>
      <w:tr>
        <w:tc>
          <w:tcPr>
            <w:tcW w:type="dxa" w:w="4320"/>
          </w:tcPr>
          <w:p>
            <w:r>
              <w:t>原标题: Cornell's world-first 'microwave brain' computes differently</w:t>
            </w:r>
          </w:p>
        </w:tc>
        <w:tc>
          <w:tcPr>
            <w:tcW w:type="dxa" w:w="4320"/>
          </w:tcPr>
          <w:p>
            <w:r>
              <w:t>发布时间: 2025-08-25</w:t>
            </w:r>
          </w:p>
        </w:tc>
      </w:tr>
    </w:tbl>
    <w:p>
      <w:r>
        <w:t>摘要: 康奈尔大学研发出世界首个基于微波光子的神经形态计算系统，其采用与传统电子计算截然不同的物理原理实现高效能计算。该系统通过模拟大脑神经突触的微波信号处理机制，为人工智能硬件设计开辟了低功耗、高并行度的新路径。</w:t>
      </w:r>
    </w:p>
    <w:p>
      <w:hyperlink r:id="rId17">
        <w:r>
          <w:rPr>
            <w:color w:val="0000FF"/>
            <w:u w:val="single"/>
          </w:rPr>
          <w:t>阅读原文</w:t>
        </w:r>
      </w:hyperlink>
    </w:p>
    <w:p>
      <w:r>
        <w:t>________________________________________</w:t>
      </w:r>
    </w:p>
    <w:p>
      <w:pPr>
        <w:pStyle w:val="Heading2"/>
      </w:pPr>
      <w:r>
        <w:t>'十杯马提尼'证明运用数论解释量子分形</w:t>
      </w:r>
    </w:p>
    <w:tbl>
      <w:tblPr>
        <w:tblW w:type="auto" w:w="0"/>
        <w:tblLayout w:type="autofit"/>
        <w:tblLook w:firstColumn="1" w:firstRow="1" w:lastColumn="0" w:lastRow="0" w:noHBand="0" w:noVBand="1" w:val="04A0"/>
      </w:tblPr>
      <w:tblGrid>
        <w:gridCol w:w="4320"/>
        <w:gridCol w:w="4320"/>
      </w:tblGrid>
      <w:tr>
        <w:tc>
          <w:tcPr>
            <w:tcW w:type="dxa" w:w="4320"/>
          </w:tcPr>
          <w:p>
            <w:r>
              <w:t>原标题: 'Ten Martini' Proof Uses Number Theory to Explain Quantum Fractals</w:t>
            </w:r>
          </w:p>
        </w:tc>
        <w:tc>
          <w:tcPr>
            <w:tcW w:type="dxa" w:w="4320"/>
          </w:tcPr>
          <w:p>
            <w:r>
              <w:t>发布时间: 2025-08-26</w:t>
            </w:r>
          </w:p>
        </w:tc>
      </w:tr>
    </w:tbl>
    <w:p>
      <w:r>
        <w:t>摘要: 数论方法成功破解了量子物理中著名的'十杯马提尼问题'，该证明揭示了电子在磁场作用下形成分形能谱的数学机制。这一突破为量子混沌系统和AI驱动的复杂系统建模提供了新的数学工具，有望推动量子计算和材料科学领域的算法创新。</w:t>
      </w:r>
    </w:p>
    <w:p>
      <w:hyperlink r:id="rId18">
        <w:r>
          <w:rPr>
            <w:color w:val="0000FF"/>
            <w:u w:val="single"/>
          </w:rPr>
          <w:t>阅读原文</w:t>
        </w:r>
      </w:hyperlink>
    </w:p>
    <w:p>
      <w:r>
        <w:t>________________________________________</w:t>
      </w:r>
    </w:p>
    <w:p>
      <w:pPr>
        <w:pStyle w:val="Heading1"/>
      </w:pPr>
      <w:r>
        <w:t>VentureBeat (10篇)</w:t>
      </w:r>
    </w:p>
    <w:p>
      <w:pPr>
        <w:pStyle w:val="Heading2"/>
      </w:pPr>
      <w:r>
        <w:t>程序性记忆如何降低AI智能体的成本与复杂度</w:t>
      </w:r>
    </w:p>
    <w:tbl>
      <w:tblPr>
        <w:tblW w:type="auto" w:w="0"/>
        <w:tblLayout w:type="autofit"/>
        <w:tblLook w:firstColumn="1" w:firstRow="1" w:lastColumn="0" w:lastRow="0" w:noHBand="0" w:noVBand="1" w:val="04A0"/>
      </w:tblPr>
      <w:tblGrid>
        <w:gridCol w:w="4320"/>
        <w:gridCol w:w="4320"/>
      </w:tblGrid>
      <w:tr>
        <w:tc>
          <w:tcPr>
            <w:tcW w:type="dxa" w:w="4320"/>
          </w:tcPr>
          <w:p>
            <w:r>
              <w:t>原标题: How procedural memory can cut the cost and complexity of AI agents</w:t>
            </w:r>
          </w:p>
        </w:tc>
        <w:tc>
          <w:tcPr>
            <w:tcW w:type="dxa" w:w="4320"/>
          </w:tcPr>
          <w:p>
            <w:r>
              <w:t>发布时间: 2025-08-27</w:t>
            </w:r>
          </w:p>
        </w:tc>
      </w:tr>
    </w:tbl>
    <w:p>
      <w:r>
        <w:t>摘要: VentureBeat报道指出，通过模拟人类程序性记忆机制，AI智能体可高效存储和调用重复性操作流程，显著减少计算资源消耗。这一技术突破有望解决复杂任务中模型冗余问题，推动轻量级AI代理在实际场景中的规模化应用。</w:t>
      </w:r>
    </w:p>
    <w:p>
      <w:hyperlink r:id="rId19">
        <w:r>
          <w:rPr>
            <w:color w:val="0000FF"/>
            <w:u w:val="single"/>
          </w:rPr>
          <w:t>阅读原文</w:t>
        </w:r>
      </w:hyperlink>
    </w:p>
    <w:p>
      <w:r>
        <w:t>________________________________________</w:t>
      </w:r>
    </w:p>
    <w:p>
      <w:pPr>
        <w:pStyle w:val="Heading2"/>
      </w:pPr>
      <w:r>
        <w:t>Anthropic在有限测试版中推出Chrome版Claude，但提示注入攻击仍是主要隐患</w:t>
      </w:r>
    </w:p>
    <w:tbl>
      <w:tblPr>
        <w:tblW w:type="auto" w:w="0"/>
        <w:tblLayout w:type="autofit"/>
        <w:tblLook w:firstColumn="1" w:firstRow="1" w:lastColumn="0" w:lastRow="0" w:noHBand="0" w:noVBand="1" w:val="04A0"/>
      </w:tblPr>
      <w:tblGrid>
        <w:gridCol w:w="4320"/>
        <w:gridCol w:w="4320"/>
      </w:tblGrid>
      <w:tr>
        <w:tc>
          <w:tcPr>
            <w:tcW w:type="dxa" w:w="4320"/>
          </w:tcPr>
          <w:p>
            <w:r>
              <w:t>原标题: Anthropic launches Claude for Chrome in limited beta, but prompt injection attacks remain a major concern</w:t>
            </w:r>
          </w:p>
        </w:tc>
        <w:tc>
          <w:tcPr>
            <w:tcW w:type="dxa" w:w="4320"/>
          </w:tcPr>
          <w:p>
            <w:r>
              <w:t>发布时间: 2025-08-27</w:t>
            </w:r>
          </w:p>
        </w:tc>
      </w:tr>
    </w:tbl>
    <w:p>
      <w:r>
        <w:t>摘要: Anthropic于8月27日发布Chrome浏览器扩展Claude的限量测试版，旨在提升AI助手在网页端的集成体验。该版本虽强化了上下文理解能力，但安全分析显示提示注入攻击仍构成重大威胁，可能通过恶意指令操纵AI输出。</w:t>
      </w:r>
    </w:p>
    <w:p>
      <w:hyperlink r:id="rId20">
        <w:r>
          <w:rPr>
            <w:color w:val="0000FF"/>
            <w:u w:val="single"/>
          </w:rPr>
          <w:t>阅读原文</w:t>
        </w:r>
      </w:hyperlink>
    </w:p>
    <w:p>
      <w:r>
        <w:t>________________________________________</w:t>
      </w:r>
    </w:p>
    <w:p>
      <w:pPr>
        <w:pStyle w:val="Heading2"/>
      </w:pPr>
      <w:r>
        <w:t>企业领导者表示：AI智能体的成功秘诀是让其适配现有流程，而非相反</w:t>
      </w:r>
    </w:p>
    <w:tbl>
      <w:tblPr>
        <w:tblW w:type="auto" w:w="0"/>
        <w:tblLayout w:type="autofit"/>
        <w:tblLook w:firstColumn="1" w:firstRow="1" w:lastColumn="0" w:lastRow="0" w:noHBand="0" w:noVBand="1" w:val="04A0"/>
      </w:tblPr>
      <w:tblGrid>
        <w:gridCol w:w="4320"/>
        <w:gridCol w:w="4320"/>
      </w:tblGrid>
      <w:tr>
        <w:tc>
          <w:tcPr>
            <w:tcW w:type="dxa" w:w="4320"/>
          </w:tcPr>
          <w:p>
            <w:r>
              <w:t>原标题: Enterprise leaders say recipe for AI agents is matching them to existing processes — not the other way around</w:t>
            </w:r>
          </w:p>
        </w:tc>
        <w:tc>
          <w:tcPr>
            <w:tcW w:type="dxa" w:w="4320"/>
          </w:tcPr>
          <w:p>
            <w:r>
              <w:t>发布时间: 2025-08-27</w:t>
            </w:r>
          </w:p>
        </w:tc>
      </w:tr>
    </w:tbl>
    <w:p>
      <w:r>
        <w:t>摘要: 企业高管在VentureBeat访谈中强调，AI智能体的部署重点应是与现有业务流程无缝集成，而非强制改变流程适应AI技术。这一观点突显了企业级AI应用需以业务流程为主导的设计思路，而非技术驱动式的颠覆性改造。</w:t>
      </w:r>
    </w:p>
    <w:p>
      <w:hyperlink r:id="rId21">
        <w:r>
          <w:rPr>
            <w:color w:val="0000FF"/>
            <w:u w:val="single"/>
          </w:rPr>
          <w:t>阅读原文</w:t>
        </w:r>
      </w:hyperlink>
    </w:p>
    <w:p>
      <w:r>
        <w:t>________________________________________</w:t>
      </w:r>
    </w:p>
    <w:p>
      <w:pPr>
        <w:pStyle w:val="Heading2"/>
      </w:pPr>
      <w:r>
        <w:t>Gemini Nano Banana提升企业级图像编辑的一致性及规模化控制能力——但仍未臻完美</w:t>
      </w:r>
    </w:p>
    <w:tbl>
      <w:tblPr>
        <w:tblW w:type="auto" w:w="0"/>
        <w:tblLayout w:type="autofit"/>
        <w:tblLook w:firstColumn="1" w:firstRow="1" w:lastColumn="0" w:lastRow="0" w:noHBand="0" w:noVBand="1" w:val="04A0"/>
      </w:tblPr>
      <w:tblGrid>
        <w:gridCol w:w="4320"/>
        <w:gridCol w:w="4320"/>
      </w:tblGrid>
      <w:tr>
        <w:tc>
          <w:tcPr>
            <w:tcW w:type="dxa" w:w="4320"/>
          </w:tcPr>
          <w:p>
            <w:r>
              <w:t>原标题: Gemini Nano Banana improves image editing consistency and control at scale for enterprises – but is not perfect</w:t>
            </w:r>
          </w:p>
        </w:tc>
        <w:tc>
          <w:tcPr>
            <w:tcW w:type="dxa" w:w="4320"/>
          </w:tcPr>
          <w:p>
            <w:r>
              <w:t>发布时间: 2025-08-27</w:t>
            </w:r>
          </w:p>
        </w:tc>
      </w:tr>
    </w:tbl>
    <w:p>
      <w:r>
        <w:t>摘要: 谷歌Gemini Nano Banana为企业用户推出增强版图像编辑功能，通过AI技术实现跨平台批量操作的视觉一致性维护与精细化权限管控。该系统支持多用户协同工作流并显著提升大规模媒体资产的处理效率，但部分复杂场景下的边缘处理精度仍有优化空间。</w:t>
      </w:r>
    </w:p>
    <w:p>
      <w:hyperlink r:id="rId22">
        <w:r>
          <w:rPr>
            <w:color w:val="0000FF"/>
            <w:u w:val="single"/>
          </w:rPr>
          <w:t>阅读原文</w:t>
        </w:r>
      </w:hyperlink>
    </w:p>
    <w:p>
      <w:r>
        <w:t>________________________________________</w:t>
      </w:r>
    </w:p>
    <w:p>
      <w:pPr>
        <w:pStyle w:val="Heading2"/>
      </w:pPr>
      <w:r>
        <w:t>这个网站让你盲测GPT-5与GPT-4o——结果可能令你惊讶</w:t>
      </w:r>
    </w:p>
    <w:tbl>
      <w:tblPr>
        <w:tblW w:type="auto" w:w="0"/>
        <w:tblLayout w:type="autofit"/>
        <w:tblLook w:firstColumn="1" w:firstRow="1" w:lastColumn="0" w:lastRow="0" w:noHBand="0" w:noVBand="1" w:val="04A0"/>
      </w:tblPr>
      <w:tblGrid>
        <w:gridCol w:w="4320"/>
        <w:gridCol w:w="4320"/>
      </w:tblGrid>
      <w:tr>
        <w:tc>
          <w:tcPr>
            <w:tcW w:type="dxa" w:w="4320"/>
          </w:tcPr>
          <w:p>
            <w:r>
              <w:t>原标题: This website lets you blind-test GPT-5 vs. GPT-4o—and the results may surprise you</w:t>
            </w:r>
          </w:p>
        </w:tc>
        <w:tc>
          <w:tcPr>
            <w:tcW w:type="dxa" w:w="4320"/>
          </w:tcPr>
          <w:p>
            <w:r>
              <w:t>发布时间: 2025-08-27</w:t>
            </w:r>
          </w:p>
        </w:tc>
      </w:tr>
    </w:tbl>
    <w:p>
      <w:r>
        <w:t>摘要: VentureBeat于2025年8月27日报道了一个提供GPT-5与GPT-4o盲测对比的在线平台，用户可通过实际交互体验两款AI模型的性能差异。测试结果显示，新一代GPT-5在自然语言理解、响应准确性和多模态处理能力方面存在显著提升，但部分场景下与GPT-4o的差距可能低于预期。</w:t>
      </w:r>
    </w:p>
    <w:p>
      <w:hyperlink r:id="rId23">
        <w:r>
          <w:rPr>
            <w:color w:val="0000FF"/>
            <w:u w:val="single"/>
          </w:rPr>
          <w:t>阅读原文</w:t>
        </w:r>
      </w:hyperlink>
    </w:p>
    <w:p>
      <w:r>
        <w:t>________________________________________</w:t>
      </w:r>
    </w:p>
    <w:p>
      <w:pPr>
        <w:pStyle w:val="Heading2"/>
      </w:pPr>
      <w:r>
        <w:t>OpenCUA开源计算机使用智能体媲美OpenAI和Anthropic的专有模型</w:t>
      </w:r>
    </w:p>
    <w:tbl>
      <w:tblPr>
        <w:tblW w:type="auto" w:w="0"/>
        <w:tblLayout w:type="autofit"/>
        <w:tblLook w:firstColumn="1" w:firstRow="1" w:lastColumn="0" w:lastRow="0" w:noHBand="0" w:noVBand="1" w:val="04A0"/>
      </w:tblPr>
      <w:tblGrid>
        <w:gridCol w:w="4320"/>
        <w:gridCol w:w="4320"/>
      </w:tblGrid>
      <w:tr>
        <w:tc>
          <w:tcPr>
            <w:tcW w:type="dxa" w:w="4320"/>
          </w:tcPr>
          <w:p>
            <w:r>
              <w:t>原标题: OpenCUA’s open source computer-use agents rival proprietary models from OpenAI and Anthropic</w:t>
            </w:r>
          </w:p>
        </w:tc>
        <w:tc>
          <w:tcPr>
            <w:tcW w:type="dxa" w:w="4320"/>
          </w:tcPr>
          <w:p>
            <w:r>
              <w:t>发布时间: 2025-08-27</w:t>
            </w:r>
          </w:p>
        </w:tc>
      </w:tr>
    </w:tbl>
    <w:p>
      <w:r>
        <w:t>摘要: 开源项目OpenCUA发布的计算机使用智能体在性能上比肩OpenAI和Anthropic的闭源模型，为AI领域提供了可替代专有方案的开源选择。该突破表明开源AI智能体已具备与顶级商业模型竞争的能力，可能推动行业向更开放、可访问的方向发展。</w:t>
      </w:r>
    </w:p>
    <w:p>
      <w:hyperlink r:id="rId24">
        <w:r>
          <w:rPr>
            <w:color w:val="0000FF"/>
            <w:u w:val="single"/>
          </w:rPr>
          <w:t>阅读原文</w:t>
        </w:r>
      </w:hyperlink>
    </w:p>
    <w:p>
      <w:r>
        <w:t>________________________________________</w:t>
      </w:r>
    </w:p>
    <w:p>
      <w:pPr>
        <w:pStyle w:val="Heading2"/>
      </w:pPr>
      <w:r>
        <w:t>Meta与Midjourney达成合作，将为其‘未来模型和产品’授权技术</w:t>
      </w:r>
    </w:p>
    <w:tbl>
      <w:tblPr>
        <w:tblW w:type="auto" w:w="0"/>
        <w:tblLayout w:type="autofit"/>
        <w:tblLook w:firstColumn="1" w:firstRow="1" w:lastColumn="0" w:lastRow="0" w:noHBand="0" w:noVBand="1" w:val="04A0"/>
      </w:tblPr>
      <w:tblGrid>
        <w:gridCol w:w="4320"/>
        <w:gridCol w:w="4320"/>
      </w:tblGrid>
      <w:tr>
        <w:tc>
          <w:tcPr>
            <w:tcW w:type="dxa" w:w="4320"/>
          </w:tcPr>
          <w:p>
            <w:r>
              <w:t>原标题: Meta is partnering with Midjourney and will license its technology for ‘future models and products’</w:t>
            </w:r>
          </w:p>
        </w:tc>
        <w:tc>
          <w:tcPr>
            <w:tcW w:type="dxa" w:w="4320"/>
          </w:tcPr>
          <w:p>
            <w:r>
              <w:t>发布时间: 2025-08-27</w:t>
            </w:r>
          </w:p>
        </w:tc>
      </w:tr>
    </w:tbl>
    <w:p>
      <w:r>
        <w:t>摘要: Meta宣布与AI图像生成公司Midjourney建立合作伙伴关系，计划将其技术授权用于未来AI模型和产品开发。这一合作将整合Midjourney先进的图像生成技术，强化Meta在生成式人工智能领域的布局。双方未透露具体财务条款，但表示合作将推动下一代AI产品的创新。</w:t>
      </w:r>
    </w:p>
    <w:p>
      <w:hyperlink r:id="rId25">
        <w:r>
          <w:rPr>
            <w:color w:val="0000FF"/>
            <w:u w:val="single"/>
          </w:rPr>
          <w:t>阅读原文</w:t>
        </w:r>
      </w:hyperlink>
    </w:p>
    <w:p>
      <w:r>
        <w:t>________________________________________</w:t>
      </w:r>
    </w:p>
    <w:p>
      <w:pPr>
        <w:pStyle w:val="Heading2"/>
      </w:pPr>
      <w:r>
        <w:t>MCP-Universe基准测试显示GPT-5在超半数实际编排任务中失败</w:t>
      </w:r>
    </w:p>
    <w:tbl>
      <w:tblPr>
        <w:tblW w:type="auto" w:w="0"/>
        <w:tblLayout w:type="autofit"/>
        <w:tblLook w:firstColumn="1" w:firstRow="1" w:lastColumn="0" w:lastRow="0" w:noHBand="0" w:noVBand="1" w:val="04A0"/>
      </w:tblPr>
      <w:tblGrid>
        <w:gridCol w:w="4320"/>
        <w:gridCol w:w="4320"/>
      </w:tblGrid>
      <w:tr>
        <w:tc>
          <w:tcPr>
            <w:tcW w:type="dxa" w:w="4320"/>
          </w:tcPr>
          <w:p>
            <w:r>
              <w:t>原标题: MCP-Universe benchmark shows GPT-5 fails more than half of real-world orchestration tasks</w:t>
            </w:r>
          </w:p>
        </w:tc>
        <w:tc>
          <w:tcPr>
            <w:tcW w:type="dxa" w:w="4320"/>
          </w:tcPr>
          <w:p>
            <w:r>
              <w:t>发布时间: 2025-08-27</w:t>
            </w:r>
          </w:p>
        </w:tc>
      </w:tr>
    </w:tbl>
    <w:p>
      <w:r>
        <w:t>摘要: VentureBeat于2025年8月27日发布的测试报告显示，OpenAI的GPT-5在MCP-Universe基准测试中未能通过超过50%的实际任务编排评估。该基准主要衡量AI模型在复杂多工具协同场景中的工作流编排能力，结果表明当前大模型在现实应用中的任务协调存在显著局限性。</w:t>
      </w:r>
    </w:p>
    <w:p>
      <w:hyperlink r:id="rId26">
        <w:r>
          <w:rPr>
            <w:color w:val="0000FF"/>
            <w:u w:val="single"/>
          </w:rPr>
          <w:t>阅读原文</w:t>
        </w:r>
      </w:hyperlink>
    </w:p>
    <w:p>
      <w:r>
        <w:t>________________________________________</w:t>
      </w:r>
    </w:p>
    <w:p>
      <w:pPr>
        <w:pStyle w:val="Heading2"/>
      </w:pPr>
      <w:r>
        <w:t>开发者每天分心1200次——MCP如何改变这一现状</w:t>
      </w:r>
    </w:p>
    <w:tbl>
      <w:tblPr>
        <w:tblW w:type="auto" w:w="0"/>
        <w:tblLayout w:type="autofit"/>
        <w:tblLook w:firstColumn="1" w:firstRow="1" w:lastColumn="0" w:lastRow="0" w:noHBand="0" w:noVBand="1" w:val="04A0"/>
      </w:tblPr>
      <w:tblGrid>
        <w:gridCol w:w="4320"/>
        <w:gridCol w:w="4320"/>
      </w:tblGrid>
      <w:tr>
        <w:tc>
          <w:tcPr>
            <w:tcW w:type="dxa" w:w="4320"/>
          </w:tcPr>
          <w:p>
            <w:r>
              <w:t>原标题: Developers lose focus 1,200 times a day — how MCP could change that</w:t>
            </w:r>
          </w:p>
        </w:tc>
        <w:tc>
          <w:tcPr>
            <w:tcW w:type="dxa" w:w="4320"/>
          </w:tcPr>
          <w:p>
            <w:r>
              <w:t>发布时间: 2025-08-27</w:t>
            </w:r>
          </w:p>
        </w:tc>
      </w:tr>
    </w:tbl>
    <w:p>
      <w:r>
        <w:t>摘要: 根据VentureBeat报道，研究显示软件开发人员每日因上下文切换导致约1200次注意力中断。模型上下文协议（MCP）通过AI驱动的工具集成，可减少开发环境中的干扰，提升专注度与生产力。该技术通过智能管理代码提示和工具交互，帮助开发者维持深度工作状态。</w:t>
      </w:r>
    </w:p>
    <w:p>
      <w:hyperlink r:id="rId27">
        <w:r>
          <w:rPr>
            <w:color w:val="0000FF"/>
            <w:u w:val="single"/>
          </w:rPr>
          <w:t>阅读原文</w:t>
        </w:r>
      </w:hyperlink>
    </w:p>
    <w:p>
      <w:r>
        <w:t>________________________________________</w:t>
      </w:r>
    </w:p>
    <w:p>
      <w:pPr>
        <w:pStyle w:val="Heading2"/>
      </w:pPr>
      <w:r>
        <w:t>破折号露马脚——AI最爱的标点符号如何暴露你的身份</w:t>
      </w:r>
    </w:p>
    <w:tbl>
      <w:tblPr>
        <w:tblW w:type="auto" w:w="0"/>
        <w:tblLayout w:type="autofit"/>
        <w:tblLook w:firstColumn="1" w:firstRow="1" w:lastColumn="0" w:lastRow="0" w:noHBand="0" w:noVBand="1" w:val="04A0"/>
      </w:tblPr>
      <w:tblGrid>
        <w:gridCol w:w="4320"/>
        <w:gridCol w:w="4320"/>
      </w:tblGrid>
      <w:tr>
        <w:tc>
          <w:tcPr>
            <w:tcW w:type="dxa" w:w="4320"/>
          </w:tcPr>
          <w:p>
            <w:r>
              <w:t>原标题: Busted by the em dash — AI’s favorite punctuation mark, and how it’s blowing your cover</w:t>
            </w:r>
          </w:p>
        </w:tc>
        <w:tc>
          <w:tcPr>
            <w:tcW w:type="dxa" w:w="4320"/>
          </w:tcPr>
          <w:p>
            <w:r>
              <w:t>发布时间: 2025-08-27</w:t>
            </w:r>
          </w:p>
        </w:tc>
      </w:tr>
    </w:tbl>
    <w:p>
      <w:r>
        <w:t>摘要: VentureBeat研究显示，长破折号（em dash）已成为AI生成文本的标志性标点特征，其过度使用会暴露机器生成内容。该现象为AI内容检测提供了新的语言学特征识别依据，对辨别人工与机器写作具有重要技术参考价值。</w:t>
      </w:r>
    </w:p>
    <w:p>
      <w:hyperlink r:id="rId28">
        <w:r>
          <w:rPr>
            <w:color w:val="0000FF"/>
            <w:u w:val="single"/>
          </w:rPr>
          <w:t>阅读原文</w:t>
        </w:r>
      </w:hyperlink>
    </w:p>
    <w:p>
      <w:r>
        <w:t>________________________________________</w:t>
      </w:r>
    </w:p>
    <w:p>
      <w:pPr>
        <w:pStyle w:val="Heading1"/>
      </w:pPr>
      <w:r>
        <w:t>MarkTechPost (10篇)</w:t>
      </w:r>
    </w:p>
    <w:p>
      <w:pPr>
        <w:pStyle w:val="Heading2"/>
      </w:pPr>
      <w:r>
        <w:t>英伟达AI发布Jet-Nemotron：混合架构语言模型系列速度提升53倍，大幅降低大规模推理成本98%</w:t>
      </w:r>
    </w:p>
    <w:tbl>
      <w:tblPr>
        <w:tblW w:type="auto" w:w="0"/>
        <w:tblLayout w:type="autofit"/>
        <w:tblLook w:firstColumn="1" w:firstRow="1" w:lastColumn="0" w:lastRow="0" w:noHBand="0" w:noVBand="1" w:val="04A0"/>
      </w:tblPr>
      <w:tblGrid>
        <w:gridCol w:w="4320"/>
        <w:gridCol w:w="4320"/>
      </w:tblGrid>
      <w:tr>
        <w:tc>
          <w:tcPr>
            <w:tcW w:type="dxa" w:w="4320"/>
          </w:tcPr>
          <w:p>
            <w:r>
              <w:t>原标题: NVIDIA AI Released Jet-Nemotron: 53x Faster Hybrid-Architecture Language Model Series that...</w:t>
            </w:r>
          </w:p>
        </w:tc>
        <w:tc>
          <w:tcPr>
            <w:tcW w:type="dxa" w:w="4320"/>
          </w:tcPr>
          <w:p>
            <w:r>
              <w:t>发布时间: 2025-08-27</w:t>
            </w:r>
          </w:p>
        </w:tc>
      </w:tr>
    </w:tbl>
    <w:p>
      <w:r>
        <w:t>摘要: 英伟达于2025年8月推出Jet-Nemotron混合架构语言模型系列，其推理速度较传统模型提升53倍。该技术突破可将大规模AI推理成本降低98%，显著提升计算效率与经济效益。</w:t>
      </w:r>
    </w:p>
    <w:p>
      <w:hyperlink r:id="rId29">
        <w:r>
          <w:rPr>
            <w:color w:val="0000FF"/>
            <w:u w:val="single"/>
          </w:rPr>
          <w:t>阅读原文</w:t>
        </w:r>
      </w:hyperlink>
    </w:p>
    <w:p>
      <w:r>
        <w:t>________________________________________</w:t>
      </w:r>
    </w:p>
    <w:p>
      <w:pPr>
        <w:pStyle w:val="Heading2"/>
      </w:pPr>
      <w:r>
        <w:t>谷歌AI推出Gemini 2.5 Flash Image：一款通过简单描述即可生成和编辑图像的新模型</w:t>
      </w:r>
    </w:p>
    <w:tbl>
      <w:tblPr>
        <w:tblW w:type="auto" w:w="0"/>
        <w:tblLayout w:type="autofit"/>
        <w:tblLook w:firstColumn="1" w:firstRow="1" w:lastColumn="0" w:lastRow="0" w:noHBand="0" w:noVBand="1" w:val="04A0"/>
      </w:tblPr>
      <w:tblGrid>
        <w:gridCol w:w="4320"/>
        <w:gridCol w:w="4320"/>
      </w:tblGrid>
      <w:tr>
        <w:tc>
          <w:tcPr>
            <w:tcW w:type="dxa" w:w="4320"/>
          </w:tcPr>
          <w:p>
            <w:r>
              <w:t>原标题: Google AI Introduces Gemini 2.5 Flash Image: A New Model that...</w:t>
            </w:r>
          </w:p>
        </w:tc>
        <w:tc>
          <w:tcPr>
            <w:tcW w:type="dxa" w:w="4320"/>
          </w:tcPr>
          <w:p>
            <w:r>
              <w:t>发布时间: 2025-08-27</w:t>
            </w:r>
          </w:p>
        </w:tc>
      </w:tr>
    </w:tbl>
    <w:p>
      <w:r>
        <w:t>摘要: 谷歌AI于2025年8月发布Gemini 2.5 Flash Image模型，该模型支持用户通过自然语言描述直接生成和编辑图像。这一突破性技术大幅降低了图像创作门槛，实现了文本到视觉内容的无缝转换，展现了多模态AI在创意领域的应用潜力。</w:t>
      </w:r>
    </w:p>
    <w:p>
      <w:hyperlink r:id="rId30">
        <w:r>
          <w:rPr>
            <w:color w:val="0000FF"/>
            <w:u w:val="single"/>
          </w:rPr>
          <w:t>阅读原文</w:t>
        </w:r>
      </w:hyperlink>
    </w:p>
    <w:p>
      <w:r>
        <w:t>________________________________________</w:t>
      </w:r>
    </w:p>
    <w:p>
      <w:pPr>
        <w:pStyle w:val="Heading2"/>
      </w:pPr>
      <w:r>
        <w:t>Prefix-RFT：融合监督微调（SFT）与强化微调（RFT）的统一机器学习框架</w:t>
      </w:r>
    </w:p>
    <w:tbl>
      <w:tblPr>
        <w:tblW w:type="auto" w:w="0"/>
        <w:tblLayout w:type="autofit"/>
        <w:tblLook w:firstColumn="1" w:firstRow="1" w:lastColumn="0" w:lastRow="0" w:noHBand="0" w:noVBand="1" w:val="04A0"/>
      </w:tblPr>
      <w:tblGrid>
        <w:gridCol w:w="4320"/>
        <w:gridCol w:w="4320"/>
      </w:tblGrid>
      <w:tr>
        <w:tc>
          <w:tcPr>
            <w:tcW w:type="dxa" w:w="4320"/>
          </w:tcPr>
          <w:p>
            <w:r>
              <w:t>原标题: Prefix-RFT: A Unified Machine Learning Framework to blend Supervised Fine-Tuning (SFT)...</w:t>
            </w:r>
          </w:p>
        </w:tc>
        <w:tc>
          <w:tcPr>
            <w:tcW w:type="dxa" w:w="4320"/>
          </w:tcPr>
          <w:p>
            <w:r>
              <w:t>发布时间: 2025-08-27</w:t>
            </w:r>
          </w:p>
        </w:tc>
      </w:tr>
    </w:tbl>
    <w:p>
      <w:r>
        <w:t>摘要: 研究团队提出Prefix-RFT框架，通过前缀权重共享机制将监督微调与强化微调无缝集成，显著提升语言模型在复杂任务中的泛化能力和输出一致性。该框架通过动态调整前缀参数实现训练阶段的平滑过渡，在多项基准测试中相比传统方法展现出更高效率与性能提升。</w:t>
      </w:r>
    </w:p>
    <w:p>
      <w:hyperlink r:id="rId31">
        <w:r>
          <w:rPr>
            <w:color w:val="0000FF"/>
            <w:u w:val="single"/>
          </w:rPr>
          <w:t>阅读原文</w:t>
        </w:r>
      </w:hyperlink>
    </w:p>
    <w:p>
      <w:r>
        <w:t>________________________________________</w:t>
      </w:r>
    </w:p>
    <w:p>
      <w:pPr>
        <w:pStyle w:val="Heading2"/>
      </w:pPr>
      <w:r>
        <w:t>LLM的JSON提示技术：基于Python编码实例的实用指南</w:t>
      </w:r>
    </w:p>
    <w:tbl>
      <w:tblPr>
        <w:tblW w:type="auto" w:w="0"/>
        <w:tblLayout w:type="autofit"/>
        <w:tblLook w:firstColumn="1" w:firstRow="1" w:lastColumn="0" w:lastRow="0" w:noHBand="0" w:noVBand="1" w:val="04A0"/>
      </w:tblPr>
      <w:tblGrid>
        <w:gridCol w:w="4320"/>
        <w:gridCol w:w="4320"/>
      </w:tblGrid>
      <w:tr>
        <w:tc>
          <w:tcPr>
            <w:tcW w:type="dxa" w:w="4320"/>
          </w:tcPr>
          <w:p>
            <w:r>
              <w:t>原标题: JSON Prompting for LLMs: A Practical Guide with Python Coding Examples</w:t>
            </w:r>
          </w:p>
        </w:tc>
        <w:tc>
          <w:tcPr>
            <w:tcW w:type="dxa" w:w="4320"/>
          </w:tcPr>
          <w:p>
            <w:r>
              <w:t>发布时间: 2025-08-27</w:t>
            </w:r>
          </w:p>
        </w:tc>
      </w:tr>
    </w:tbl>
    <w:p>
      <w:r>
        <w:t>摘要: 本文通过Python代码实例详细解析了JSON提示技术在大型语言模型（LLM）中的应用方法，重点介绍了结构化提示设计对提升模型响应准确性和可控性的关键技术要点。该指南为开发者提供了可落地的实践方案，帮助优化LLM在复杂任务中的指令遵循能力和输出一致性。</w:t>
      </w:r>
    </w:p>
    <w:p>
      <w:hyperlink r:id="rId32">
        <w:r>
          <w:rPr>
            <w:color w:val="0000FF"/>
            <w:u w:val="single"/>
          </w:rPr>
          <w:t>阅读原文</w:t>
        </w:r>
      </w:hyperlink>
    </w:p>
    <w:p>
      <w:r>
        <w:t>________________________________________</w:t>
      </w:r>
    </w:p>
    <w:p>
      <w:pPr>
        <w:pStyle w:val="Heading2"/>
      </w:pPr>
      <w:r>
        <w:t>谷歌AI提出新型差分隐私分区选择的机器学习算法</w:t>
      </w:r>
    </w:p>
    <w:tbl>
      <w:tblPr>
        <w:tblW w:type="auto" w:w="0"/>
        <w:tblLayout w:type="autofit"/>
        <w:tblLook w:firstColumn="1" w:firstRow="1" w:lastColumn="0" w:lastRow="0" w:noHBand="0" w:noVBand="1" w:val="04A0"/>
      </w:tblPr>
      <w:tblGrid>
        <w:gridCol w:w="4320"/>
        <w:gridCol w:w="4320"/>
      </w:tblGrid>
      <w:tr>
        <w:tc>
          <w:tcPr>
            <w:tcW w:type="dxa" w:w="4320"/>
          </w:tcPr>
          <w:p>
            <w:r>
              <w:t>原标题: Google AI Proposes Novel Machine Learning Algorithms for Differentially Private Partition...</w:t>
            </w:r>
          </w:p>
        </w:tc>
        <w:tc>
          <w:tcPr>
            <w:tcW w:type="dxa" w:w="4320"/>
          </w:tcPr>
          <w:p>
            <w:r>
              <w:t>发布时间: 2025-08-27</w:t>
            </w:r>
          </w:p>
        </w:tc>
      </w:tr>
    </w:tbl>
    <w:p>
      <w:r>
        <w:t>摘要: 谷歌AI团队于2025年8月提出创新机器学习算法，专注于差分隐私场景下的分区选择问题。该技术通过改进隐私保护机制，在保证数据匿名性的同时提升分区数据处理的准确性，为隐私敏感型机器学习应用提供新解决方案。</w:t>
      </w:r>
    </w:p>
    <w:p>
      <w:hyperlink r:id="rId33">
        <w:r>
          <w:rPr>
            <w:color w:val="0000FF"/>
            <w:u w:val="single"/>
          </w:rPr>
          <w:t>阅读原文</w:t>
        </w:r>
      </w:hyperlink>
    </w:p>
    <w:p>
      <w:r>
        <w:t>________________________________________</w:t>
      </w:r>
    </w:p>
    <w:p>
      <w:pPr>
        <w:pStyle w:val="Heading2"/>
      </w:pPr>
      <w:r>
        <w:t>智谱AI发布ComputerRL：一种扩展端到端强化学习的人工智能框架，用于计算机使用智能体</w:t>
      </w:r>
    </w:p>
    <w:tbl>
      <w:tblPr>
        <w:tblW w:type="auto" w:w="0"/>
        <w:tblLayout w:type="autofit"/>
        <w:tblLook w:firstColumn="1" w:firstRow="1" w:lastColumn="0" w:lastRow="0" w:noHBand="0" w:noVBand="1" w:val="04A0"/>
      </w:tblPr>
      <w:tblGrid>
        <w:gridCol w:w="4320"/>
        <w:gridCol w:w="4320"/>
      </w:tblGrid>
      <w:tr>
        <w:tc>
          <w:tcPr>
            <w:tcW w:type="dxa" w:w="4320"/>
          </w:tcPr>
          <w:p>
            <w:r>
              <w:t>原标题: Zhipu AI Unveils ComputerRL: An AI Framework Scaling End-to-End Reinforcement Learning...</w:t>
            </w:r>
          </w:p>
        </w:tc>
        <w:tc>
          <w:tcPr>
            <w:tcW w:type="dxa" w:w="4320"/>
          </w:tcPr>
          <w:p>
            <w:r>
              <w:t>发布时间: 2025-08-27</w:t>
            </w:r>
          </w:p>
        </w:tc>
      </w:tr>
    </w:tbl>
    <w:p>
      <w:r>
        <w:t>摘要: 智谱AI于2025年8月推出新型AI框架ComputerRL，该框架通过端到端强化学习技术显著提升计算机使用智能体的规模化训练效率。该系统专注于解决复杂人机交互任务的自主学习问题，为AI智能体的实际应用提供了可扩展的解决方案。</w:t>
      </w:r>
    </w:p>
    <w:p>
      <w:hyperlink r:id="rId34">
        <w:r>
          <w:rPr>
            <w:color w:val="0000FF"/>
            <w:u w:val="single"/>
          </w:rPr>
          <w:t>阅读原文</w:t>
        </w:r>
      </w:hyperlink>
    </w:p>
    <w:p>
      <w:r>
        <w:t>________________________________________</w:t>
      </w:r>
    </w:p>
    <w:p>
      <w:pPr>
        <w:pStyle w:val="Heading2"/>
      </w:pPr>
      <w:r>
        <w:t>英伟达AI发布Streaming Sortformer：实时说话人日志系统，可即时识别会议和通话中的说话者</w:t>
      </w:r>
    </w:p>
    <w:tbl>
      <w:tblPr>
        <w:tblW w:type="auto" w:w="0"/>
        <w:tblLayout w:type="autofit"/>
        <w:tblLook w:firstColumn="1" w:firstRow="1" w:lastColumn="0" w:lastRow="0" w:noHBand="0" w:noVBand="1" w:val="04A0"/>
      </w:tblPr>
      <w:tblGrid>
        <w:gridCol w:w="4320"/>
        <w:gridCol w:w="4320"/>
      </w:tblGrid>
      <w:tr>
        <w:tc>
          <w:tcPr>
            <w:tcW w:type="dxa" w:w="4320"/>
          </w:tcPr>
          <w:p>
            <w:r>
              <w:t>原标题: NVIDIA AI Just Released Streaming Sortformer: A Real-Time Speaker Diarization that...</w:t>
            </w:r>
          </w:p>
        </w:tc>
        <w:tc>
          <w:tcPr>
            <w:tcW w:type="dxa" w:w="4320"/>
          </w:tcPr>
          <w:p>
            <w:r>
              <w:t>发布时间: 2025-08-27</w:t>
            </w:r>
          </w:p>
        </w:tc>
      </w:tr>
    </w:tbl>
    <w:p>
      <w:r>
        <w:t>摘要: 英伟达AI于2025年8月推出Streaming Sortformer，这是一种实时说话人日志技术，能够即时识别会议和通话中的不同说话者。该系统采用先进的AI模型，提升了多人对话场景下的语音分离和身份追踪精度，可应用于在线会议、客服记录等实时音频处理领域。</w:t>
      </w:r>
    </w:p>
    <w:p>
      <w:hyperlink r:id="rId35">
        <w:r>
          <w:rPr>
            <w:color w:val="0000FF"/>
            <w:u w:val="single"/>
          </w:rPr>
          <w:t>阅读原文</w:t>
        </w:r>
      </w:hyperlink>
    </w:p>
    <w:p>
      <w:r>
        <w:t>________________________________________</w:t>
      </w:r>
    </w:p>
    <w:p>
      <w:pPr>
        <w:pStyle w:val="Heading2"/>
      </w:pPr>
      <w:r>
        <w:t>认识韩国大型语言模型巨头：HyperClova、AX、Solar Pro等</w:t>
      </w:r>
    </w:p>
    <w:tbl>
      <w:tblPr>
        <w:tblW w:type="auto" w:w="0"/>
        <w:tblLayout w:type="autofit"/>
        <w:tblLook w:firstColumn="1" w:firstRow="1" w:lastColumn="0" w:lastRow="0" w:noHBand="0" w:noVBand="1" w:val="04A0"/>
      </w:tblPr>
      <w:tblGrid>
        <w:gridCol w:w="4320"/>
        <w:gridCol w:w="4320"/>
      </w:tblGrid>
      <w:tr>
        <w:tc>
          <w:tcPr>
            <w:tcW w:type="dxa" w:w="4320"/>
          </w:tcPr>
          <w:p>
            <w:r>
              <w:t>原标题: Meet South Korea’s LLM Powerhouses: HyperClova, AX, Solar Pro, and More</w:t>
            </w:r>
          </w:p>
        </w:tc>
        <w:tc>
          <w:tcPr>
            <w:tcW w:type="dxa" w:w="4320"/>
          </w:tcPr>
          <w:p>
            <w:r>
              <w:t>发布时间: 2025-08-27</w:t>
            </w:r>
          </w:p>
        </w:tc>
      </w:tr>
    </w:tbl>
    <w:p>
      <w:r>
        <w:t>摘要: 韩国科技企业正通过HyperClova、AX、Solar Pro等自研大语言模型加速AI领域布局，这些模型在多语言处理和本土化应用方面展现出显著优势。各企业通过差异化技术路线推动AI商业化，包括优化对话系统、提升代码生成能力及强化行业定制化解决方案。</w:t>
      </w:r>
    </w:p>
    <w:p>
      <w:hyperlink r:id="rId36">
        <w:r>
          <w:rPr>
            <w:color w:val="0000FF"/>
            <w:u w:val="single"/>
          </w:rPr>
          <w:t>阅读原文</w:t>
        </w:r>
      </w:hyperlink>
    </w:p>
    <w:p>
      <w:r>
        <w:t>________________________________________</w:t>
      </w:r>
    </w:p>
    <w:p>
      <w:pPr>
        <w:pStyle w:val="Heading2"/>
      </w:pPr>
      <w:r>
        <w:t>SEA-LION v4：面向东南亚的多模态语言建模</w:t>
      </w:r>
    </w:p>
    <w:tbl>
      <w:tblPr>
        <w:tblW w:type="auto" w:w="0"/>
        <w:tblLayout w:type="autofit"/>
        <w:tblLook w:firstColumn="1" w:firstRow="1" w:lastColumn="0" w:lastRow="0" w:noHBand="0" w:noVBand="1" w:val="04A0"/>
      </w:tblPr>
      <w:tblGrid>
        <w:gridCol w:w="4320"/>
        <w:gridCol w:w="4320"/>
      </w:tblGrid>
      <w:tr>
        <w:tc>
          <w:tcPr>
            <w:tcW w:type="dxa" w:w="4320"/>
          </w:tcPr>
          <w:p>
            <w:r>
              <w:t>原标题: SEA-LION v4: Multimodal Language Modeling for Southeast Asia</w:t>
            </w:r>
          </w:p>
        </w:tc>
        <w:tc>
          <w:tcPr>
            <w:tcW w:type="dxa" w:w="4320"/>
          </w:tcPr>
          <w:p>
            <w:r>
              <w:t>发布时间: 2025-08-27</w:t>
            </w:r>
          </w:p>
        </w:tc>
      </w:tr>
    </w:tbl>
    <w:p>
      <w:r>
        <w:t>摘要: 新加坡AI研究团队于2025年8月推出SEA-LION v4多模态语言模型，专门针对东南亚语言和文化背景进行优化。该模型支持文本、图像和音频的联合处理，显著提升了对东南亚多语言环境的理解能力。通过融合区域语言数据和视觉-语言对齐技术，为东南亚地区提供了更精准的AI语言服务解决方案。</w:t>
      </w:r>
    </w:p>
    <w:p>
      <w:hyperlink r:id="rId37">
        <w:r>
          <w:rPr>
            <w:color w:val="0000FF"/>
            <w:u w:val="single"/>
          </w:rPr>
          <w:t>阅读原文</w:t>
        </w:r>
      </w:hyperlink>
    </w:p>
    <w:p>
      <w:r>
        <w:t>________________________________________</w:t>
      </w:r>
    </w:p>
    <w:p>
      <w:pPr>
        <w:pStyle w:val="Heading2"/>
      </w:pPr>
      <w:r>
        <w:t>微软发布VibeVoice-1.5B：开源文本转语音模型，可合成多达90分钟语音并支持四位不同说话人</w:t>
      </w:r>
    </w:p>
    <w:tbl>
      <w:tblPr>
        <w:tblW w:type="auto" w:w="0"/>
        <w:tblLayout w:type="autofit"/>
        <w:tblLook w:firstColumn="1" w:firstRow="1" w:lastColumn="0" w:lastRow="0" w:noHBand="0" w:noVBand="1" w:val="04A0"/>
      </w:tblPr>
      <w:tblGrid>
        <w:gridCol w:w="4320"/>
        <w:gridCol w:w="4320"/>
      </w:tblGrid>
      <w:tr>
        <w:tc>
          <w:tcPr>
            <w:tcW w:type="dxa" w:w="4320"/>
          </w:tcPr>
          <w:p>
            <w:r>
              <w:t>原标题: Microsoft Released VibeVoice-1.5B: An Open-Source Text-to-Speech Model that can Synthesize up...</w:t>
            </w:r>
          </w:p>
        </w:tc>
        <w:tc>
          <w:tcPr>
            <w:tcW w:type="dxa" w:w="4320"/>
          </w:tcPr>
          <w:p>
            <w:r>
              <w:t>发布时间: 2025-08-27</w:t>
            </w:r>
          </w:p>
        </w:tc>
      </w:tr>
    </w:tbl>
    <w:p>
      <w:r>
        <w:t>摘要: 微软于2025年8月推出开源文本转语音模型VibeVoice-1.5B，该模型支持生成长达90分钟的高质量语音，并能够模拟四位不同说话人的独特声线。这项技术突破了传统TTS系统在生成长篇语音时的连贯性与多样性限制，为音频内容创作提供了更高效的解决方案。</w:t>
      </w:r>
    </w:p>
    <w:p>
      <w:hyperlink r:id="rId38">
        <w:r>
          <w:rPr>
            <w:color w:val="0000FF"/>
            <w:u w:val="single"/>
          </w:rPr>
          <w:t>阅读原文</w:t>
        </w:r>
      </w:hyperlink>
    </w:p>
    <w:p>
      <w:r>
        <w:t>________________________________________</w:t>
      </w:r>
    </w:p>
    <w:p>
      <w:pPr>
        <w:pStyle w:val="Heading1"/>
      </w:pPr>
      <w:r>
        <w:t>MIT Technology Review (1篇)</w:t>
      </w:r>
    </w:p>
    <w:p>
      <w:pPr>
        <w:pStyle w:val="Heading2"/>
      </w:pPr>
      <w:r>
        <w:t>传承的最新迭代</w:t>
      </w:r>
    </w:p>
    <w:tbl>
      <w:tblPr>
        <w:tblW w:type="auto" w:w="0"/>
        <w:tblLayout w:type="autofit"/>
        <w:tblLook w:firstColumn="1" w:firstRow="1" w:lastColumn="0" w:lastRow="0" w:noHBand="0" w:noVBand="1" w:val="04A0"/>
      </w:tblPr>
      <w:tblGrid>
        <w:gridCol w:w="4320"/>
        <w:gridCol w:w="4320"/>
      </w:tblGrid>
      <w:tr>
        <w:tc>
          <w:tcPr>
            <w:tcW w:type="dxa" w:w="4320"/>
          </w:tcPr>
          <w:p>
            <w:r>
              <w:t>原标题: The latest iteration of a legacy</w:t>
            </w:r>
          </w:p>
        </w:tc>
        <w:tc>
          <w:tcPr>
            <w:tcW w:type="dxa" w:w="4320"/>
          </w:tcPr>
          <w:p>
            <w:r>
              <w:t>发布时间: 2025-08-27</w:t>
            </w:r>
          </w:p>
        </w:tc>
      </w:tr>
    </w:tbl>
    <w:p>
      <w:r>
        <w:t>摘要: 《麻省理工科技评论》于2025年8月27日发布专题报道，聚焦人工智能领域的技术传承与创新突破。文章重点探讨了新一代AI系统如何基于历史技术积累实现架构优化与性能跃升，并分析了其在不同行业的应用潜力与技术实现路径。</w:t>
      </w:r>
    </w:p>
    <w:p>
      <w:hyperlink r:id="rId39">
        <w:r>
          <w:rPr>
            <w:color w:val="0000FF"/>
            <w:u w:val="single"/>
          </w:rPr>
          <w:t>阅读原文</w:t>
        </w:r>
      </w:hyperlink>
    </w:p>
    <w:p>
      <w:r>
        <w:t>________________________________________</w:t>
      </w:r>
    </w:p>
    <w:p>
      <w:pPr>
        <w:pStyle w:val="Heading1"/>
      </w:pPr>
      <w:r>
        <w:t>The Verge AI (1篇)</w:t>
      </w:r>
    </w:p>
    <w:p>
      <w:pPr>
        <w:pStyle w:val="Heading2"/>
      </w:pPr>
      <w:r>
        <w:t>谷歌Pixel 10发布会：八大重磅发布</w:t>
      </w:r>
    </w:p>
    <w:tbl>
      <w:tblPr>
        <w:tblW w:type="auto" w:w="0"/>
        <w:tblLayout w:type="autofit"/>
        <w:tblLook w:firstColumn="1" w:firstRow="1" w:lastColumn="0" w:lastRow="0" w:noHBand="0" w:noVBand="1" w:val="04A0"/>
      </w:tblPr>
      <w:tblGrid>
        <w:gridCol w:w="4320"/>
        <w:gridCol w:w="4320"/>
      </w:tblGrid>
      <w:tr>
        <w:tc>
          <w:tcPr>
            <w:tcW w:type="dxa" w:w="4320"/>
          </w:tcPr>
          <w:p>
            <w:r>
              <w:t>原标题: Google Pixel 10 launch event: the 8 biggest announcements</w:t>
            </w:r>
          </w:p>
        </w:tc>
        <w:tc>
          <w:tcPr>
            <w:tcW w:type="dxa" w:w="4320"/>
          </w:tcPr>
          <w:p>
            <w:r>
              <w:t>发布时间: 2025-08-27</w:t>
            </w:r>
          </w:p>
        </w:tc>
      </w:tr>
    </w:tbl>
    <w:p>
      <w:r>
        <w:t>摘要: 谷歌在2025年8月27日的发布会上推出Pixel 10系列旗舰产品，重点展示了新一代Tensor G5芯片驱动的AI影像增强与实时语音翻译功能。发布会同时宣布了基于生成式AI的智能助理升级及多款生态链产品联动。</w:t>
      </w:r>
    </w:p>
    <w:p>
      <w:hyperlink r:id="rId40">
        <w:r>
          <w:rPr>
            <w:color w:val="0000FF"/>
            <w:u w:val="single"/>
          </w:rPr>
          <w:t>阅读原文</w:t>
        </w:r>
      </w:hyperlink>
    </w:p>
    <w:p>
      <w:r>
        <w:t>________________________________________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imSun" w:hAnsi="SimSun"/>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anthropic.com/news/claude-for-chrome" TargetMode="External"/><Relationship Id="rId10" Type="http://schemas.openxmlformats.org/officeDocument/2006/relationships/hyperlink" Target="https://developers.googleblog.com/en/introducing-gemini-2-5-flash-image/" TargetMode="External"/><Relationship Id="rId11" Type="http://schemas.openxmlformats.org/officeDocument/2006/relationships/hyperlink" Target="https://github.com/bkdevs/async-server" TargetMode="External"/><Relationship Id="rId12" Type="http://schemas.openxmlformats.org/officeDocument/2006/relationships/hyperlink" Target="https://www.ietf.org/archive/id/draft-abaris-aicdh-00.html" TargetMode="External"/><Relationship Id="rId13" Type="http://schemas.openxmlformats.org/officeDocument/2006/relationships/hyperlink" Target="https://www.ycombinator.com/companies/litellm/jobs/6uvoBp3-founding-backend-engineer" TargetMode="External"/><Relationship Id="rId14" Type="http://schemas.openxmlformats.org/officeDocument/2006/relationships/hyperlink" Target="https://blog.stuartspence.ca/2025-08-declining-ai-slop-mr.html" TargetMode="External"/><Relationship Id="rId15" Type="http://schemas.openxmlformats.org/officeDocument/2006/relationships/hyperlink" Target="https://github.com/Sideko-Inc/sideko/tree/main/releases/determinism-plus-llms" TargetMode="External"/><Relationship Id="rId16" Type="http://schemas.openxmlformats.org/officeDocument/2006/relationships/hyperlink" Target="https://www.theatlantic.com/technology/archive/2025/08/youtube-shorts-ai-upscaling/683946/" TargetMode="External"/><Relationship Id="rId17" Type="http://schemas.openxmlformats.org/officeDocument/2006/relationships/hyperlink" Target="https://newatlas.com/computers/cornell-microwave-brain/" TargetMode="External"/><Relationship Id="rId18" Type="http://schemas.openxmlformats.org/officeDocument/2006/relationships/hyperlink" Target="https://www.quantamagazine.org/ten-martini-proof-uses-number-theory-to-explain-quantum-fractals-20250825/" TargetMode="External"/><Relationship Id="rId19" Type="http://schemas.openxmlformats.org/officeDocument/2006/relationships/hyperlink" Target="https://venturebeat.com/ai/how-procedural-memory-can-cut-the-cost-and-complexity-of-ai-agents/" TargetMode="External"/><Relationship Id="rId20" Type="http://schemas.openxmlformats.org/officeDocument/2006/relationships/hyperlink" Target="https://venturebeat.com/ai/anthropic-launches-claude-for-chrome-in-limited-beta-but-prompt-injection-attacks-remain-a-major-concern/" TargetMode="External"/><Relationship Id="rId21" Type="http://schemas.openxmlformats.org/officeDocument/2006/relationships/hyperlink" Target="https://venturebeat.com/ai/enterprise-leaders-say-recipe-for-ai-agents-is-matching-them-to-existing-processes-not-the-other-way-around/" TargetMode="External"/><Relationship Id="rId22" Type="http://schemas.openxmlformats.org/officeDocument/2006/relationships/hyperlink" Target="https://venturebeat.com/ai/gemini-expands-image-editing-for-enterprises-consistency-collaboration-and-control-at-scale/" TargetMode="External"/><Relationship Id="rId23" Type="http://schemas.openxmlformats.org/officeDocument/2006/relationships/hyperlink" Target="https://venturebeat.com/ai/this-website-lets-you-blind-test-gpt-5-vs-gpt-4o-and-the-results-may-surprise-you/" TargetMode="External"/><Relationship Id="rId24" Type="http://schemas.openxmlformats.org/officeDocument/2006/relationships/hyperlink" Target="https://venturebeat.com/ai/opencuas-open-source-computer-use-agents-rival-proprietary-models-from-openai-and-anthropic/" TargetMode="External"/><Relationship Id="rId25" Type="http://schemas.openxmlformats.org/officeDocument/2006/relationships/hyperlink" Target="https://venturebeat.com/ai/meta-is-partnering-with-midjourney-and-will-license-its-technology-for-future-models-and-products/" TargetMode="External"/><Relationship Id="rId26" Type="http://schemas.openxmlformats.org/officeDocument/2006/relationships/hyperlink" Target="https://venturebeat.com/ai/mcp-universe-benchmark-shows-gpt-5-fails-more-than-half-of-real-world-orchestration-tasks/" TargetMode="External"/><Relationship Id="rId27" Type="http://schemas.openxmlformats.org/officeDocument/2006/relationships/hyperlink" Target="https://venturebeat.com/ai/developers-lose-focus-1200-times-a-day-how-mcp-could-change-that/" TargetMode="External"/><Relationship Id="rId28" Type="http://schemas.openxmlformats.org/officeDocument/2006/relationships/hyperlink" Target="https://venturebeat.com/ai/busted-by-the-em-dash-ais-favorite-punctuation-mark-and-how-its-blowing-your-cover/" TargetMode="External"/><Relationship Id="rId29" Type="http://schemas.openxmlformats.org/officeDocument/2006/relationships/hyperlink" Target="https://www.marktechpost.com/2025/08/26/nvidia-ai-released-jet-nemotron-53x-faster-hybrid-architecture-language-model-series-that-translates-to-a-98-cost-reduction-for-inference-at-scale/" TargetMode="External"/><Relationship Id="rId30" Type="http://schemas.openxmlformats.org/officeDocument/2006/relationships/hyperlink" Target="https://www.marktechpost.com/2025/08/26/google-ai-introduces-gemini-2-5-flash-image-a-new-model-that-allows-you-to-generate-and-edit-images-by-simply-describing-them/" TargetMode="External"/><Relationship Id="rId31" Type="http://schemas.openxmlformats.org/officeDocument/2006/relationships/hyperlink" Target="https://www.marktechpost.com/2025/08/23/prefix-rft-a-unified-machine-learning-framework-to-blend-supervised-fine-tuning-sft-and-reinforcement-fine-tuning-rft/" TargetMode="External"/><Relationship Id="rId32" Type="http://schemas.openxmlformats.org/officeDocument/2006/relationships/hyperlink" Target="https://www.marktechpost.com/2025/08/23/json-prompting-for-llms-a-practical-guide-with-python-coding-examples/" TargetMode="External"/><Relationship Id="rId33" Type="http://schemas.openxmlformats.org/officeDocument/2006/relationships/hyperlink" Target="https://www.marktechpost.com/2025/08/23/google-ai-proposes-novel-machine-learning-algorithms-for-differentially-private-partition-selection/" TargetMode="External"/><Relationship Id="rId34" Type="http://schemas.openxmlformats.org/officeDocument/2006/relationships/hyperlink" Target="https://www.marktechpost.com/2025/08/22/zhipu-ai-unveils-computerrl-an-ai-framework-scaling-end-to-end-reinforcement-learning-for-computer-use-agents/" TargetMode="External"/><Relationship Id="rId35" Type="http://schemas.openxmlformats.org/officeDocument/2006/relationships/hyperlink" Target="https://www.marktechpost.com/2025/08/21/nvidia-ai-just-released-streaming-sortformer-a-real-time-speaker-diarization-that-figures-out-whos-talking-in-meetings-and-calls-instantly/" TargetMode="External"/><Relationship Id="rId36" Type="http://schemas.openxmlformats.org/officeDocument/2006/relationships/hyperlink" Target="https://www.marktechpost.com/2025/08/21/meet-south-koreas-llm-powerhouses-hyperclova-ax-solar-pro-and-more/" TargetMode="External"/><Relationship Id="rId37" Type="http://schemas.openxmlformats.org/officeDocument/2006/relationships/hyperlink" Target="https://www.marktechpost.com/2025/08/25/sea-lion-v4-multimodal-language-modeling-for-southeast-asia/" TargetMode="External"/><Relationship Id="rId38" Type="http://schemas.openxmlformats.org/officeDocument/2006/relationships/hyperlink" Target="https://www.marktechpost.com/2025/08/25/microsoft-released-vibevoice-1-5b-an-open-source-text-to-speech-model-that-can-synthesize-up-to-90-minutes-of-speech-with-four-distinct-speakers/" TargetMode="External"/><Relationship Id="rId39" Type="http://schemas.openxmlformats.org/officeDocument/2006/relationships/hyperlink" Target="https://www.technologyreview.com/supertopic/about-mit-technology-review/" TargetMode="External"/><Relationship Id="rId40" Type="http://schemas.openxmlformats.org/officeDocument/2006/relationships/hyperlink" Target="https://www.theverge.com/news/762677/the-pixel-10-launch-event-is-sta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